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附件2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宋体" w:hAnsi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迈瑞5390CRP全自动血细胞分析仪配套试及辅材项目询价采购报价表</w:t>
      </w:r>
    </w:p>
    <w:bookmarkEnd w:id="0"/>
    <w:tbl>
      <w:tblPr>
        <w:tblStyle w:val="7"/>
        <w:tblW w:w="8730" w:type="dxa"/>
        <w:tblInd w:w="-18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2280"/>
        <w:gridCol w:w="1995"/>
        <w:gridCol w:w="753"/>
        <w:gridCol w:w="747"/>
        <w:gridCol w:w="915"/>
        <w:gridCol w:w="7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检验项目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试剂名称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规格/型号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单包装单价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血常规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血细胞分析用稀释液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20L/件M-50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血细胞分析用溶血剂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500ml*4瓶/箱（M-53LH）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血细胞分析仪用溶血剂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1L*4M-5LEO（Ⅰ）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血细胞分析用溶血剂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500ml*4（M5-LEOⅡ）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探头清洗液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50ml（五分类）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风湿三项（ASO/CRP/RF）校准品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5*0.5ml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风湿三项（ASO/CRP/RF）复合质控品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低值：3*1ml，高值：3*1ml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人份</w:t>
            </w:r>
          </w:p>
        </w:tc>
        <w:tc>
          <w:tcPr>
            <w:tcW w:w="5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以上所有试剂检测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1人份的单价总和不能超过5.00元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CRP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血细胞分析用溶血剂LC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200ml*4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C-反应蛋白（CRP）测定试剂盒（乳胶免疫比浊法）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50mlR：2*25ml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人份</w:t>
            </w:r>
          </w:p>
        </w:tc>
        <w:tc>
          <w:tcPr>
            <w:tcW w:w="5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以上所有试剂检测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1人份的单价总和不能超过5.00元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201" w:firstLineChars="100"/>
        <w:rPr>
          <w:rFonts w:hint="eastAsia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1.报价单价人份超过控制单价无效；</w:t>
      </w:r>
    </w:p>
    <w:p>
      <w:pP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2.报价表行数不够自行添加。</w:t>
      </w:r>
    </w:p>
    <w:p>
      <w:pPr>
        <w:rPr>
          <w:rFonts w:hint="eastAsia" w:ascii="宋体" w:hAnsi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供应商名称（盖章）：</w:t>
      </w:r>
    </w:p>
    <w:p>
      <w:pPr>
        <w:pStyle w:val="11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授权代表（签字）：</w:t>
      </w:r>
    </w:p>
    <w:p>
      <w:pPr>
        <w:pStyle w:val="11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报价时间：    年    月  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E63D7"/>
    <w:rsid w:val="00663148"/>
    <w:rsid w:val="017C38A6"/>
    <w:rsid w:val="03E02241"/>
    <w:rsid w:val="0A8D7B8D"/>
    <w:rsid w:val="102F31FC"/>
    <w:rsid w:val="11E27679"/>
    <w:rsid w:val="12A8137E"/>
    <w:rsid w:val="15487BE9"/>
    <w:rsid w:val="19C43BCE"/>
    <w:rsid w:val="1CB250CC"/>
    <w:rsid w:val="1D02576C"/>
    <w:rsid w:val="20D60135"/>
    <w:rsid w:val="22BA62F9"/>
    <w:rsid w:val="24FC5877"/>
    <w:rsid w:val="2AE94C1D"/>
    <w:rsid w:val="310E63D7"/>
    <w:rsid w:val="3E3A304B"/>
    <w:rsid w:val="3FF92C8A"/>
    <w:rsid w:val="453F6F18"/>
    <w:rsid w:val="479C2081"/>
    <w:rsid w:val="482208C7"/>
    <w:rsid w:val="51A562BF"/>
    <w:rsid w:val="52481785"/>
    <w:rsid w:val="5B857E9F"/>
    <w:rsid w:val="5F5307DA"/>
    <w:rsid w:val="6356508B"/>
    <w:rsid w:val="670211F3"/>
    <w:rsid w:val="6C5E3E9F"/>
    <w:rsid w:val="6E7E3A1E"/>
    <w:rsid w:val="72802B41"/>
    <w:rsid w:val="76A73FFE"/>
    <w:rsid w:val="7BD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 Char Char"/>
    <w:basedOn w:val="1"/>
    <w:qFormat/>
    <w:uiPriority w:val="0"/>
    <w:pPr>
      <w:spacing w:before="100" w:beforeAutospacing="1" w:after="100" w:afterAutospacing="1" w:line="480" w:lineRule="auto"/>
      <w:ind w:left="420" w:leftChars="200"/>
    </w:pPr>
    <w:rPr>
      <w:rFonts w:ascii="Calibri" w:hAnsi="Calibri" w:eastAsia="仿宋_GB2312" w:cs="宋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1"/>
    <w:basedOn w:val="6"/>
    <w:qFormat/>
    <w:uiPriority w:val="0"/>
    <w:rPr>
      <w:rFonts w:asciiTheme="minorAscii" w:hAnsiTheme="minorAscii"/>
      <w:i/>
      <w:kern w:val="0"/>
      <w:lang w:bidi="ar"/>
    </w:rPr>
  </w:style>
  <w:style w:type="paragraph" w:customStyle="1" w:styleId="11">
    <w:name w:val="正文 A"/>
    <w:qFormat/>
    <w:uiPriority w:val="0"/>
    <w:pPr>
      <w:widowControl w:val="0"/>
      <w:suppressAutoHyphens/>
      <w:jc w:val="both"/>
    </w:pPr>
    <w:rPr>
      <w:rFonts w:ascii="Arial Unicode MS" w:hAnsi="Arial Unicode MS" w:eastAsia="Times New Roman" w:cs="Arial Unicode MS"/>
      <w:color w:val="000000"/>
      <w:kern w:val="1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2021-01-06T03:18:00Z</dcterms:created>
  <dc:creator>颜学礼</dc:creator>
  <cp:lastModifiedBy>丑就别皱眉</cp:lastModifiedBy>
  <cp:lastPrinted>2021-01-08T06:41:00Z</cp:lastPrinted>
  <dcterms:modified xsi:type="dcterms:W3CDTF">2021-01-13T03:21:07Z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